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7DAB" w14:textId="7BEFDF21" w:rsidR="005D429D" w:rsidRPr="007E0F61" w:rsidRDefault="005D429D" w:rsidP="007E0F61">
      <w:pPr>
        <w:spacing w:after="0"/>
        <w:ind w:left="-1134" w:right="-1425"/>
        <w:jc w:val="center"/>
        <w:rPr>
          <w:rFonts w:cstheme="minorHAnsi"/>
          <w:lang w:val="el-GR"/>
        </w:rPr>
      </w:pPr>
      <w:r w:rsidRPr="00FA53B5">
        <w:rPr>
          <w:rFonts w:cstheme="minorHAnsi"/>
          <w:b/>
          <w:u w:val="single"/>
          <w:lang w:val="el-GR"/>
        </w:rPr>
        <w:t>ΕΠΙΚΑΙΡΗ ΕΡΩΤΗΣΗ</w:t>
      </w:r>
    </w:p>
    <w:p w14:paraId="41BE056A" w14:textId="77777777" w:rsidR="001B77FE" w:rsidRPr="00FA53B5" w:rsidRDefault="005D429D" w:rsidP="00EE5AB4">
      <w:pPr>
        <w:spacing w:after="0" w:line="240" w:lineRule="auto"/>
        <w:ind w:left="-1134" w:right="-1425"/>
        <w:jc w:val="center"/>
        <w:rPr>
          <w:rFonts w:cstheme="minorHAnsi"/>
          <w:b/>
          <w:lang w:val="el-GR"/>
        </w:rPr>
      </w:pPr>
      <w:r w:rsidRPr="00FA53B5">
        <w:rPr>
          <w:rFonts w:cstheme="minorHAnsi"/>
          <w:b/>
          <w:lang w:val="el-GR"/>
        </w:rPr>
        <w:t>Προς τον Υπουργό Προστασίας του Πολίτη</w:t>
      </w:r>
    </w:p>
    <w:p w14:paraId="440C40D0" w14:textId="6CEA0C5F" w:rsidR="00E40DF0" w:rsidRPr="00E40DF0" w:rsidRDefault="005D429D" w:rsidP="00DF53F0">
      <w:pPr>
        <w:spacing w:after="0" w:line="240" w:lineRule="auto"/>
        <w:ind w:left="-1418" w:right="-1423"/>
        <w:rPr>
          <w:rFonts w:cstheme="minorHAnsi"/>
          <w:b/>
          <w:lang w:val="el-GR"/>
        </w:rPr>
      </w:pPr>
      <w:r w:rsidRPr="00FA53B5">
        <w:rPr>
          <w:rFonts w:cstheme="minorHAnsi"/>
          <w:b/>
          <w:lang w:val="el-GR"/>
        </w:rPr>
        <w:t xml:space="preserve">ΘΕΜΑ: </w:t>
      </w:r>
      <w:r w:rsidR="00E40DF0" w:rsidRPr="00E40DF0">
        <w:rPr>
          <w:rFonts w:cstheme="minorHAnsi"/>
          <w:b/>
          <w:lang w:val="el-GR"/>
        </w:rPr>
        <w:t>Έ</w:t>
      </w:r>
      <w:r w:rsidR="00E40DF0" w:rsidRPr="00E40DF0">
        <w:rPr>
          <w:rFonts w:cstheme="minorHAnsi"/>
          <w:b/>
          <w:lang w:val="el-GR"/>
        </w:rPr>
        <w:t xml:space="preserve">φεση του Υπουργείου </w:t>
      </w:r>
      <w:proofErr w:type="spellStart"/>
      <w:r w:rsidR="00E40DF0">
        <w:rPr>
          <w:rFonts w:cstheme="minorHAnsi"/>
          <w:b/>
          <w:lang w:val="el-GR"/>
        </w:rPr>
        <w:t>ΠροΠο</w:t>
      </w:r>
      <w:proofErr w:type="spellEnd"/>
      <w:r w:rsidR="00E40DF0" w:rsidRPr="00E40DF0">
        <w:rPr>
          <w:rFonts w:cstheme="minorHAnsi"/>
          <w:b/>
          <w:lang w:val="el-GR"/>
        </w:rPr>
        <w:t xml:space="preserve"> ενάντια στην απόφαση 8144/2020 του πρωτοβάθμιου διοικητικού δικαστηρίου </w:t>
      </w:r>
    </w:p>
    <w:p w14:paraId="3B127976" w14:textId="77777777" w:rsidR="00E40DF0" w:rsidRDefault="00E40DF0" w:rsidP="00DF53F0">
      <w:pPr>
        <w:spacing w:after="0" w:line="240" w:lineRule="auto"/>
        <w:ind w:left="-1418" w:right="-1423"/>
        <w:rPr>
          <w:rFonts w:cstheme="minorHAnsi"/>
          <w:b/>
          <w:lang w:val="el-GR"/>
        </w:rPr>
      </w:pPr>
    </w:p>
    <w:p w14:paraId="610F585D" w14:textId="18AAC800" w:rsidR="00DF53F0" w:rsidRDefault="00E40DF0" w:rsidP="00DF53F0">
      <w:pPr>
        <w:spacing w:after="0" w:line="240" w:lineRule="auto"/>
        <w:ind w:left="-1418" w:right="-1423"/>
        <w:jc w:val="both"/>
        <w:rPr>
          <w:rFonts w:cstheme="minorHAnsi"/>
          <w:lang w:val="el-GR"/>
        </w:rPr>
      </w:pPr>
      <w:r w:rsidRPr="00DF53F0">
        <w:rPr>
          <w:rFonts w:cstheme="minorHAnsi"/>
          <w:lang w:val="el-GR"/>
        </w:rPr>
        <w:t xml:space="preserve">Με λύπη και </w:t>
      </w:r>
      <w:r w:rsidRPr="00DF53F0">
        <w:rPr>
          <w:rFonts w:cstheme="minorHAnsi"/>
          <w:lang w:val="el-GR"/>
        </w:rPr>
        <w:t xml:space="preserve">ταυτόχρονα με αίσθημα αγανάκτησης ενημερωθήκαμε από </w:t>
      </w:r>
      <w:r w:rsidRPr="00DF53F0">
        <w:rPr>
          <w:rFonts w:cstheme="minorHAnsi"/>
          <w:lang w:val="el-GR"/>
        </w:rPr>
        <w:t xml:space="preserve">ανάρτηση του δημοσιογράφου Εμμανουήλ </w:t>
      </w:r>
      <w:proofErr w:type="spellStart"/>
      <w:r w:rsidRPr="00DF53F0">
        <w:rPr>
          <w:rFonts w:cstheme="minorHAnsi"/>
          <w:lang w:val="el-GR"/>
        </w:rPr>
        <w:t>Κυπραίου</w:t>
      </w:r>
      <w:proofErr w:type="spellEnd"/>
      <w:r w:rsidRPr="00DF53F0">
        <w:rPr>
          <w:rFonts w:cstheme="minorHAnsi"/>
          <w:lang w:val="el-GR"/>
        </w:rPr>
        <w:t>,</w:t>
      </w:r>
      <w:r w:rsidRPr="00DF53F0">
        <w:rPr>
          <w:rFonts w:cstheme="minorHAnsi"/>
          <w:lang w:val="el-GR"/>
        </w:rPr>
        <w:t xml:space="preserve"> την 28</w:t>
      </w:r>
      <w:r w:rsidRPr="00DF53F0">
        <w:rPr>
          <w:rFonts w:cstheme="minorHAnsi"/>
          <w:vertAlign w:val="superscript"/>
          <w:lang w:val="el-GR"/>
        </w:rPr>
        <w:t>η</w:t>
      </w:r>
      <w:r w:rsidRPr="00DF53F0">
        <w:rPr>
          <w:rFonts w:cstheme="minorHAnsi"/>
          <w:lang w:val="el-GR"/>
        </w:rPr>
        <w:t xml:space="preserve"> Ιουνίου 2021</w:t>
      </w:r>
      <w:r w:rsidRPr="00DF53F0">
        <w:rPr>
          <w:rFonts w:cstheme="minorHAnsi"/>
          <w:lang w:val="el-GR"/>
        </w:rPr>
        <w:t>,</w:t>
      </w:r>
      <w:r w:rsidRPr="00DF53F0">
        <w:rPr>
          <w:rFonts w:cstheme="minorHAnsi"/>
          <w:lang w:val="el-GR"/>
        </w:rPr>
        <w:t xml:space="preserve"> για την έφεση του Υπουργείου ενάντια στην καταδικαστική απόφαση </w:t>
      </w:r>
      <w:r w:rsidRPr="00DF53F0">
        <w:rPr>
          <w:rFonts w:cstheme="minorHAnsi"/>
          <w:color w:val="0A0A0A"/>
          <w:lang w:val="el-GR"/>
        </w:rPr>
        <w:t xml:space="preserve">8144/2020 </w:t>
      </w:r>
      <w:r w:rsidRPr="00DF53F0">
        <w:rPr>
          <w:rFonts w:cstheme="minorHAnsi"/>
          <w:lang w:val="el-GR"/>
        </w:rPr>
        <w:t>του πρωτοβάθμιου διοικητικού δικαστηρίου για επίθεση δυνάμε</w:t>
      </w:r>
      <w:r w:rsidR="00AD4761">
        <w:rPr>
          <w:rFonts w:cstheme="minorHAnsi"/>
          <w:lang w:val="el-GR"/>
        </w:rPr>
        <w:t>ων</w:t>
      </w:r>
      <w:r w:rsidRPr="00DF53F0">
        <w:rPr>
          <w:rFonts w:cstheme="minorHAnsi"/>
          <w:lang w:val="el-GR"/>
        </w:rPr>
        <w:t xml:space="preserve"> των ΜΑΤ</w:t>
      </w:r>
      <w:r w:rsidR="00AD4761">
        <w:rPr>
          <w:rFonts w:cstheme="minorHAnsi"/>
          <w:lang w:val="el-GR"/>
        </w:rPr>
        <w:t>,</w:t>
      </w:r>
      <w:r w:rsidRPr="00DF53F0">
        <w:rPr>
          <w:rFonts w:cstheme="minorHAnsi"/>
          <w:lang w:val="el-GR"/>
        </w:rPr>
        <w:t xml:space="preserve"> </w:t>
      </w:r>
      <w:r w:rsidR="00AD4761" w:rsidRPr="00DF53F0">
        <w:rPr>
          <w:rFonts w:cstheme="minorHAnsi"/>
          <w:lang w:val="el-GR"/>
        </w:rPr>
        <w:t>εναντίον του</w:t>
      </w:r>
      <w:r w:rsidR="00AD4761">
        <w:rPr>
          <w:rFonts w:cstheme="minorHAnsi"/>
          <w:lang w:val="el-GR"/>
        </w:rPr>
        <w:t>,</w:t>
      </w:r>
      <w:r w:rsidR="00AD4761" w:rsidRPr="00DF53F0">
        <w:rPr>
          <w:rFonts w:cstheme="minorHAnsi"/>
          <w:lang w:val="el-GR"/>
        </w:rPr>
        <w:t xml:space="preserve"> </w:t>
      </w:r>
      <w:r w:rsidRPr="00DF53F0">
        <w:rPr>
          <w:rFonts w:cstheme="minorHAnsi"/>
          <w:lang w:val="el-GR"/>
        </w:rPr>
        <w:t>κατά τη διάρκεια διαδηλώσεων της 11</w:t>
      </w:r>
      <w:r w:rsidRPr="00DF53F0">
        <w:rPr>
          <w:rFonts w:cstheme="minorHAnsi"/>
          <w:vertAlign w:val="superscript"/>
          <w:lang w:val="el-GR"/>
        </w:rPr>
        <w:t>ης</w:t>
      </w:r>
      <w:r w:rsidRPr="00DF53F0">
        <w:rPr>
          <w:rFonts w:cstheme="minorHAnsi"/>
          <w:lang w:val="el-GR"/>
        </w:rPr>
        <w:t xml:space="preserve"> Ιουνίου 2011. </w:t>
      </w:r>
    </w:p>
    <w:p w14:paraId="2C70C690" w14:textId="2A1FF03A" w:rsidR="00DF53F0" w:rsidRPr="00DF53F0" w:rsidRDefault="00DF53F0" w:rsidP="00DF53F0">
      <w:pPr>
        <w:spacing w:after="0" w:line="240" w:lineRule="auto"/>
        <w:ind w:left="-1418" w:right="-1423"/>
        <w:jc w:val="both"/>
        <w:rPr>
          <w:rFonts w:cstheme="minorHAnsi"/>
        </w:rPr>
      </w:pPr>
      <w:r>
        <w:rPr>
          <w:rFonts w:cstheme="minorHAnsi"/>
          <w:lang w:val="el-GR"/>
        </w:rPr>
        <w:t xml:space="preserve">Υπενθυμίζουμε ότι </w:t>
      </w:r>
      <w:r w:rsidR="00283E68">
        <w:rPr>
          <w:rFonts w:cstheme="minorHAnsi"/>
          <w:lang w:val="el-GR"/>
        </w:rPr>
        <w:t>η</w:t>
      </w:r>
      <w:r w:rsidRPr="00DF53F0">
        <w:rPr>
          <w:rFonts w:cstheme="minorHAnsi"/>
          <w:lang w:val="el-GR"/>
        </w:rPr>
        <w:t xml:space="preserve"> απόφαση με αριθμό 8144/2020, «καταπέλτης» κατά των ΜΑΤ, επισημαίν</w:t>
      </w:r>
      <w:r w:rsidR="00283E68">
        <w:rPr>
          <w:rFonts w:cstheme="minorHAnsi"/>
          <w:lang w:val="el-GR"/>
        </w:rPr>
        <w:t>ει</w:t>
      </w:r>
      <w:r w:rsidRPr="00DF53F0">
        <w:rPr>
          <w:rFonts w:cstheme="minorHAnsi"/>
          <w:lang w:val="el-GR"/>
        </w:rPr>
        <w:t xml:space="preserve"> πως όχι μόνο δεν έπρεπε να χρησιμοποιήσουν τη χειροβομβίδα σε σημείο όπου επικρατούσε ηρεμία εκείνη τη στιγμή, αλλά ταυτόχρονα ήταν απαγορευτική η ρίψη της σε περιορισμένο χώρο, όπως ήταν αυτός της στοάς όπου δέχτηκε την επίθεση ο δημοσιογράφος. Η ρίψη της εν λόγω χειροβομβίδας στην είσοδο στοάς, δηλαδή σε περιορισμένο και όχι ανοιχτό χώρο, συνιστά μη νόμιμη χρήση αυτής. </w:t>
      </w:r>
      <w:r>
        <w:rPr>
          <w:rFonts w:cstheme="minorHAnsi"/>
          <w:lang w:val="el-GR"/>
        </w:rPr>
        <w:t>«</w:t>
      </w:r>
      <w:r w:rsidRPr="00DF53F0">
        <w:rPr>
          <w:rFonts w:cstheme="minorHAnsi"/>
          <w:lang w:val="el-GR"/>
        </w:rPr>
        <w:t xml:space="preserve">Τα ωστικά κύματα που δημιούργησε η ρίψη της ανωτέρω χειροβομβίδας στην είσοδο της στοάς, όπως αυτά πολλαπλασιάστηκαν εντός αυτής, είχαν ως επακόλουθο την πλήρη κώφωση αυτού και από τα δύο αυτιά», αναφέρει η απόφαση. </w:t>
      </w:r>
      <w:r w:rsidRPr="00DF53F0">
        <w:rPr>
          <w:rFonts w:cstheme="minorHAnsi"/>
        </w:rPr>
        <w:t>Κα</w:t>
      </w:r>
      <w:proofErr w:type="spellStart"/>
      <w:r w:rsidRPr="00DF53F0">
        <w:rPr>
          <w:rFonts w:cstheme="minorHAnsi"/>
        </w:rPr>
        <w:t>τά</w:t>
      </w:r>
      <w:proofErr w:type="spellEnd"/>
      <w:r w:rsidRPr="00DF53F0">
        <w:rPr>
          <w:rFonts w:cstheme="minorHAnsi"/>
        </w:rPr>
        <w:t xml:space="preserve"> </w:t>
      </w:r>
      <w:proofErr w:type="spellStart"/>
      <w:r w:rsidRPr="00DF53F0">
        <w:rPr>
          <w:rFonts w:cstheme="minorHAnsi"/>
        </w:rPr>
        <w:t>τη</w:t>
      </w:r>
      <w:proofErr w:type="spellEnd"/>
      <w:r w:rsidRPr="00DF53F0">
        <w:rPr>
          <w:rFonts w:cstheme="minorHAnsi"/>
        </w:rPr>
        <w:t xml:space="preserve"> </w:t>
      </w:r>
      <w:proofErr w:type="spellStart"/>
      <w:r w:rsidRPr="00DF53F0">
        <w:rPr>
          <w:rFonts w:cstheme="minorHAnsi"/>
        </w:rPr>
        <w:t>δικ</w:t>
      </w:r>
      <w:proofErr w:type="spellEnd"/>
      <w:r w:rsidRPr="00DF53F0">
        <w:rPr>
          <w:rFonts w:cstheme="minorHAnsi"/>
        </w:rPr>
        <w:t xml:space="preserve">αστική </w:t>
      </w:r>
      <w:proofErr w:type="spellStart"/>
      <w:r w:rsidRPr="00DF53F0">
        <w:rPr>
          <w:rFonts w:cstheme="minorHAnsi"/>
        </w:rPr>
        <w:t>κρίση</w:t>
      </w:r>
      <w:proofErr w:type="spellEnd"/>
      <w:r w:rsidRPr="00DF53F0">
        <w:rPr>
          <w:rFonts w:cstheme="minorHAnsi"/>
        </w:rPr>
        <w:t xml:space="preserve">, η πλήρης κώφωση του δημοσιογράφου «συνδέεται αιτιωδώς με τη ρίψη της χειροβομβίδας στην είσοδο της στοάς, υπό την έννοια ότι αυτή οφείλεται αποκλειστικά στην παράνομη πράξη του οργάνου του </w:t>
      </w:r>
      <w:proofErr w:type="spellStart"/>
      <w:r w:rsidRPr="00DF53F0">
        <w:rPr>
          <w:rFonts w:cstheme="minorHAnsi"/>
        </w:rPr>
        <w:t>εναγομένου</w:t>
      </w:r>
      <w:proofErr w:type="spellEnd"/>
      <w:r w:rsidRPr="00DF53F0">
        <w:rPr>
          <w:rFonts w:cstheme="minorHAnsi"/>
        </w:rPr>
        <w:t xml:space="preserve"> (σ.σ.: Δημοσίου)». Το δικαστήριο απέρριψε και την ένσταση συνυπαιτιότητας του δημοσιογράφου, που είχε προβάλει το Δημόσιο, αφού «από κανένα στοιχείο της δικογραφίας δεν προέκυψε ότι αυτός συνέβαλε στον τραυματισμό του ούτε ότι θα μπορούσε με οποιοδήποτε τρόπο να τον είχε αποτρέψει», ενώ «αβάσιμος» κρίθηκε ο ισχυρισμός του Δημοσίου σχετικά με την υποτιθέμενη υποχρέωση του δημοσιογράφου να φέρει προστατευτικό εξοπλισμό.</w:t>
      </w:r>
    </w:p>
    <w:p w14:paraId="4461488A" w14:textId="7A5B897E" w:rsidR="00DF53F0" w:rsidRPr="00DF53F0" w:rsidRDefault="00DF53F0" w:rsidP="00DF53F0">
      <w:pPr>
        <w:spacing w:after="0" w:line="240" w:lineRule="auto"/>
        <w:ind w:left="-1418" w:right="-1425"/>
        <w:rPr>
          <w:rFonts w:cstheme="minorHAnsi"/>
          <w:b/>
          <w:lang w:val="el-GR"/>
        </w:rPr>
      </w:pPr>
      <w:r>
        <w:rPr>
          <w:rFonts w:cstheme="minorHAnsi"/>
          <w:lang w:val="el-GR"/>
        </w:rPr>
        <w:t>Επισημαίνουμε ότι σ</w:t>
      </w:r>
      <w:r w:rsidRPr="00DF53F0">
        <w:rPr>
          <w:rFonts w:cstheme="minorHAnsi"/>
          <w:lang w:val="el-GR"/>
        </w:rPr>
        <w:t xml:space="preserve">την έφεση που ασκήσατε στην καταδικαστική κατά του δημοσίου απόφαση του πρωτοβάθμιου δικαστηρίου, εναντίον του δημοσιογράφου κ. Εμμανουήλ </w:t>
      </w:r>
      <w:proofErr w:type="spellStart"/>
      <w:r w:rsidRPr="00DF53F0">
        <w:rPr>
          <w:rFonts w:cstheme="minorHAnsi"/>
          <w:lang w:val="el-GR"/>
        </w:rPr>
        <w:t>Κυπραίου</w:t>
      </w:r>
      <w:proofErr w:type="spellEnd"/>
      <w:r w:rsidRPr="00DF53F0">
        <w:rPr>
          <w:rFonts w:cstheme="minorHAnsi"/>
          <w:lang w:val="el-GR"/>
        </w:rPr>
        <w:t xml:space="preserve"> </w:t>
      </w:r>
      <w:proofErr w:type="spellStart"/>
      <w:r w:rsidRPr="00DF53F0">
        <w:rPr>
          <w:rFonts w:cstheme="minorHAnsi"/>
          <w:lang w:val="el-GR"/>
        </w:rPr>
        <w:t>προ</w:t>
      </w:r>
      <w:r>
        <w:rPr>
          <w:rFonts w:cstheme="minorHAnsi"/>
          <w:lang w:val="el-GR"/>
        </w:rPr>
        <w:t>βαίνεται</w:t>
      </w:r>
      <w:proofErr w:type="spellEnd"/>
      <w:r>
        <w:rPr>
          <w:rFonts w:cstheme="minorHAnsi"/>
          <w:lang w:val="el-GR"/>
        </w:rPr>
        <w:t xml:space="preserve"> σε</w:t>
      </w:r>
      <w:r w:rsidR="002F00DF">
        <w:rPr>
          <w:rFonts w:cstheme="minorHAnsi"/>
          <w:lang w:val="el-GR"/>
        </w:rPr>
        <w:t xml:space="preserve"> </w:t>
      </w:r>
      <w:r w:rsidRPr="00DF53F0">
        <w:rPr>
          <w:rFonts w:cstheme="minorHAnsi"/>
          <w:lang w:val="el-GR"/>
        </w:rPr>
        <w:t>προσβολή</w:t>
      </w:r>
      <w:r>
        <w:rPr>
          <w:rFonts w:cstheme="minorHAnsi"/>
          <w:lang w:val="el-GR"/>
        </w:rPr>
        <w:t xml:space="preserve">, </w:t>
      </w:r>
      <w:r w:rsidRPr="00DF53F0">
        <w:rPr>
          <w:rFonts w:cstheme="minorHAnsi"/>
          <w:lang w:val="el-GR"/>
        </w:rPr>
        <w:t>σε σημείο ρατσισμού</w:t>
      </w:r>
      <w:r>
        <w:rPr>
          <w:rFonts w:cstheme="minorHAnsi"/>
          <w:lang w:val="el-GR"/>
        </w:rPr>
        <w:t>,</w:t>
      </w:r>
      <w:r w:rsidRPr="00DF53F0">
        <w:rPr>
          <w:rFonts w:cstheme="minorHAnsi"/>
          <w:lang w:val="el-GR"/>
        </w:rPr>
        <w:t xml:space="preserve"> ενός Ατόμου </w:t>
      </w:r>
      <w:r>
        <w:rPr>
          <w:rFonts w:cstheme="minorHAnsi"/>
          <w:lang w:val="el-GR"/>
        </w:rPr>
        <w:t>με</w:t>
      </w:r>
      <w:r w:rsidRPr="00DF53F0">
        <w:rPr>
          <w:rFonts w:cstheme="minorHAnsi"/>
          <w:lang w:val="el-GR"/>
        </w:rPr>
        <w:t xml:space="preserve"> Αναπηρία σε ποσοστό 90% (γνωμάτευση ΚΕΠΑ/αποτελέσματα ιατρικών εξετάσεων/γνωματεύσεις ιατρών) και </w:t>
      </w:r>
      <w:proofErr w:type="spellStart"/>
      <w:r w:rsidRPr="00DF53F0">
        <w:rPr>
          <w:rFonts w:cstheme="minorHAnsi"/>
          <w:lang w:val="el-GR"/>
        </w:rPr>
        <w:t>κατ</w:t>
      </w:r>
      <w:proofErr w:type="spellEnd"/>
      <w:r w:rsidRPr="00DF53F0">
        <w:rPr>
          <w:rFonts w:cstheme="minorHAnsi"/>
          <w:lang w:val="el-GR"/>
        </w:rPr>
        <w:t>΄ επέκταση, προσβολής των ανθρωπίνων δικαιωμάτων όλων των πολιτών και της δημοκρατίας</w:t>
      </w:r>
      <w:r>
        <w:rPr>
          <w:rFonts w:cstheme="minorHAnsi"/>
          <w:lang w:val="el-GR"/>
        </w:rPr>
        <w:t xml:space="preserve">, επικαλούμενος ότι </w:t>
      </w:r>
      <w:r w:rsidRPr="00DF53F0">
        <w:rPr>
          <w:rFonts w:cstheme="minorHAnsi"/>
          <w:lang w:val="el-GR"/>
        </w:rPr>
        <w:t>ανάπηροι είναι μόνο οι έχοντες έντονη οφθαλμική εικόνα αναπήρου</w:t>
      </w:r>
      <w:r>
        <w:rPr>
          <w:rFonts w:cstheme="minorHAnsi"/>
          <w:lang w:val="el-GR"/>
        </w:rPr>
        <w:t>.</w:t>
      </w:r>
      <w:r w:rsidRPr="00DF53F0">
        <w:rPr>
          <w:rFonts w:cstheme="minorHAnsi"/>
          <w:lang w:val="el-GR"/>
        </w:rPr>
        <w:t xml:space="preserve"> </w:t>
      </w:r>
      <w:r w:rsidRPr="00DF53F0">
        <w:rPr>
          <w:rFonts w:cstheme="minorHAnsi"/>
          <w:lang w:val="el-GR"/>
        </w:rPr>
        <w:t xml:space="preserve">Η έμπρακτη συγνώμη (σε όλες τις μορφές της) δεν υποδηλώνει αδυναμία, αλλά δύναμη και ουμανισμό. Ενισχύει τη δημοκρατία και δείχνει στους πολίτες ότι ουδείς σε όποια θέση κι αν βρίσκεται, δεν ξεφεύγει από την ζυγαριά και το ξίφος της δικαιοσύνης.  </w:t>
      </w:r>
      <w:r>
        <w:rPr>
          <w:rFonts w:cstheme="minorHAnsi"/>
          <w:lang w:val="el-GR"/>
        </w:rPr>
        <w:t xml:space="preserve">Διαφορετικά </w:t>
      </w:r>
      <w:r w:rsidRPr="00DF53F0">
        <w:rPr>
          <w:rFonts w:cstheme="minorHAnsi"/>
          <w:lang w:val="el-GR"/>
        </w:rPr>
        <w:t>αυτή η «πίστωση χρόνου» θεωρείται συγκάλυψη, ένα είδος «</w:t>
      </w:r>
      <w:proofErr w:type="spellStart"/>
      <w:r w:rsidRPr="00DF53F0">
        <w:rPr>
          <w:rFonts w:cstheme="minorHAnsi"/>
          <w:lang w:val="el-GR"/>
        </w:rPr>
        <w:t>ομερτά</w:t>
      </w:r>
      <w:proofErr w:type="spellEnd"/>
      <w:r w:rsidRPr="00DF53F0">
        <w:rPr>
          <w:rFonts w:cstheme="minorHAnsi"/>
          <w:lang w:val="el-GR"/>
        </w:rPr>
        <w:t>» απέναντι σε αστυνομικά όργανα που δεν τήρησαν τον όρκο τους.</w:t>
      </w:r>
      <w:r w:rsidR="002F00DF">
        <w:rPr>
          <w:rFonts w:cstheme="minorHAnsi"/>
          <w:lang w:val="el-GR"/>
        </w:rPr>
        <w:t xml:space="preserve"> Πρόσθετα </w:t>
      </w:r>
      <w:r w:rsidRPr="00DF53F0">
        <w:rPr>
          <w:rFonts w:cstheme="minorHAnsi"/>
          <w:lang w:val="el-GR"/>
        </w:rPr>
        <w:t>επικαλείστε στην έφεσή σας αδυναμία πληρωμής της αποζημίωσης λόγω μνημονίων από τη στιγμή που λέτε ως κυβέρνηση ότι η οικονομική κατάσταση της χώρας μας βρίσκεται σε πολύ καλό επίπεδο και δεν υπάρχει λόγος ανησυχίας</w:t>
      </w:r>
      <w:r w:rsidR="002F00DF">
        <w:rPr>
          <w:rFonts w:cstheme="minorHAnsi"/>
          <w:lang w:val="el-GR"/>
        </w:rPr>
        <w:t>.</w:t>
      </w:r>
    </w:p>
    <w:p w14:paraId="0E84FD2C" w14:textId="6ED77336" w:rsidR="00D24FDC" w:rsidRPr="00DF53F0" w:rsidRDefault="0071487C" w:rsidP="00DF53F0">
      <w:pPr>
        <w:spacing w:after="0" w:line="240" w:lineRule="auto"/>
        <w:ind w:left="-1418" w:right="-1425"/>
        <w:jc w:val="center"/>
        <w:rPr>
          <w:rFonts w:cstheme="minorHAnsi"/>
          <w:b/>
          <w:color w:val="0A0A0A"/>
          <w:shd w:val="clear" w:color="auto" w:fill="FFFFFF"/>
          <w:lang w:val="el-GR"/>
        </w:rPr>
      </w:pPr>
      <w:r w:rsidRPr="00DF53F0">
        <w:rPr>
          <w:rFonts w:cstheme="minorHAnsi"/>
          <w:b/>
          <w:color w:val="0A0A0A"/>
          <w:shd w:val="clear" w:color="auto" w:fill="FFFFFF"/>
          <w:lang w:val="el-GR"/>
        </w:rPr>
        <w:t>Κατόπιν των ανωτέρω ερωτάται ο αρμόδιος Υπουργός:</w:t>
      </w:r>
    </w:p>
    <w:p w14:paraId="6A43F074" w14:textId="5A5A403E" w:rsidR="00DF53F0" w:rsidRPr="00DF53F0" w:rsidRDefault="00283E68" w:rsidP="002F00DF">
      <w:pPr>
        <w:pStyle w:val="Web"/>
        <w:shd w:val="clear" w:color="auto" w:fill="FFFFFF"/>
        <w:spacing w:before="0" w:beforeAutospacing="0" w:after="0" w:afterAutospacing="0"/>
        <w:ind w:left="-1418" w:right="-1425"/>
        <w:textAlignment w:val="baseline"/>
        <w:rPr>
          <w:rFonts w:asciiTheme="minorHAnsi" w:hAnsiTheme="minorHAnsi" w:cstheme="minorHAnsi"/>
          <w:sz w:val="22"/>
          <w:szCs w:val="22"/>
        </w:rPr>
      </w:pPr>
      <w:r>
        <w:rPr>
          <w:rFonts w:asciiTheme="minorHAnsi" w:eastAsiaTheme="minorHAnsi" w:hAnsiTheme="minorHAnsi" w:cstheme="minorHAnsi"/>
          <w:sz w:val="22"/>
          <w:szCs w:val="22"/>
          <w:lang w:eastAsia="en-US"/>
        </w:rPr>
        <w:t>1.</w:t>
      </w:r>
      <w:r w:rsidR="00DF53F0" w:rsidRPr="00DF53F0">
        <w:rPr>
          <w:rFonts w:asciiTheme="minorHAnsi" w:eastAsiaTheme="minorHAnsi" w:hAnsiTheme="minorHAnsi" w:cstheme="minorHAnsi"/>
          <w:sz w:val="22"/>
          <w:szCs w:val="22"/>
          <w:lang w:eastAsia="en-US"/>
        </w:rPr>
        <w:t xml:space="preserve"> Γιατί στην έφεσή σας αγνοείτε τα ανεξάρτητα πορίσματα των εμπειρογνωμόνων (πυροτεχνουργού και ιατρού) και την πρωτοφανή απόφαση για τα ελληνικά δεδομένα απόφαση του πρωτοβάθμιου δικαστηρίου</w:t>
      </w:r>
      <w:r w:rsidR="002F00DF">
        <w:rPr>
          <w:rFonts w:asciiTheme="minorHAnsi" w:eastAsiaTheme="minorHAnsi" w:hAnsiTheme="minorHAnsi" w:cstheme="minorHAnsi"/>
          <w:sz w:val="22"/>
          <w:szCs w:val="22"/>
          <w:lang w:eastAsia="en-US"/>
        </w:rPr>
        <w:t>, π</w:t>
      </w:r>
      <w:r w:rsidR="00DF53F0" w:rsidRPr="00DF53F0">
        <w:rPr>
          <w:rFonts w:asciiTheme="minorHAnsi" w:hAnsiTheme="minorHAnsi" w:cstheme="minorHAnsi"/>
          <w:sz w:val="22"/>
          <w:szCs w:val="22"/>
        </w:rPr>
        <w:t>ως γνωρίζετε ότι ο εν λόγω δημοσιογράφος που φέρει κοχλιακό εμφύτευμα «ακούει» και έχει επανέλθει η ακοή του</w:t>
      </w:r>
      <w:r w:rsidR="002F00DF">
        <w:rPr>
          <w:rFonts w:asciiTheme="minorHAnsi" w:hAnsiTheme="minorHAnsi" w:cstheme="minorHAnsi"/>
          <w:sz w:val="22"/>
          <w:szCs w:val="22"/>
        </w:rPr>
        <w:t>, ως θαύμα ή αν</w:t>
      </w:r>
      <w:r w:rsidR="00DF53F0" w:rsidRPr="00DF53F0">
        <w:rPr>
          <w:rFonts w:asciiTheme="minorHAnsi" w:hAnsiTheme="minorHAnsi" w:cstheme="minorHAnsi"/>
          <w:sz w:val="22"/>
          <w:szCs w:val="22"/>
        </w:rPr>
        <w:t xml:space="preserve"> ακούει μόνο ανθρώπινη φωνή σε ήσυχο περιβάλλον</w:t>
      </w:r>
      <w:r w:rsidR="002F00DF">
        <w:rPr>
          <w:rFonts w:asciiTheme="minorHAnsi" w:hAnsiTheme="minorHAnsi" w:cstheme="minorHAnsi"/>
          <w:sz w:val="22"/>
          <w:szCs w:val="22"/>
        </w:rPr>
        <w:t xml:space="preserve"> και αν προτίθεστε να </w:t>
      </w:r>
      <w:r w:rsidR="00DF53F0" w:rsidRPr="00DF53F0">
        <w:rPr>
          <w:rFonts w:asciiTheme="minorHAnsi" w:hAnsiTheme="minorHAnsi" w:cstheme="minorHAnsi"/>
          <w:sz w:val="22"/>
          <w:szCs w:val="22"/>
        </w:rPr>
        <w:t xml:space="preserve">αποσύρετε ως κυβέρνηση και ως δημόσιο την έφεσή </w:t>
      </w:r>
      <w:r w:rsidR="002F00DF">
        <w:rPr>
          <w:rFonts w:asciiTheme="minorHAnsi" w:hAnsiTheme="minorHAnsi" w:cstheme="minorHAnsi"/>
          <w:sz w:val="22"/>
          <w:szCs w:val="22"/>
        </w:rPr>
        <w:t>σας</w:t>
      </w:r>
      <w:r w:rsidR="00DF53F0" w:rsidRPr="00DF53F0">
        <w:rPr>
          <w:rFonts w:asciiTheme="minorHAnsi" w:hAnsiTheme="minorHAnsi" w:cstheme="minorHAnsi"/>
          <w:sz w:val="22"/>
          <w:szCs w:val="22"/>
        </w:rPr>
        <w:t>, όπως κάνατε και στην πρόσφατη υπόθεση της MARFIN που συγκλόνισε το πανελλήνιο ή δεν υπάρχει σε αυτή την περίπτωση πολιτικό όφελος για να το πράξετε</w:t>
      </w:r>
      <w:r w:rsidR="0080421B" w:rsidRPr="0080421B">
        <w:rPr>
          <w:rFonts w:asciiTheme="minorHAnsi" w:hAnsiTheme="minorHAnsi" w:cstheme="minorHAnsi"/>
          <w:sz w:val="22"/>
          <w:szCs w:val="22"/>
        </w:rPr>
        <w:t xml:space="preserve"> </w:t>
      </w:r>
      <w:r w:rsidR="0080421B">
        <w:rPr>
          <w:rFonts w:asciiTheme="minorHAnsi" w:hAnsiTheme="minorHAnsi" w:cstheme="minorHAnsi"/>
          <w:sz w:val="22"/>
          <w:szCs w:val="22"/>
        </w:rPr>
        <w:t>και γ</w:t>
      </w:r>
      <w:r w:rsidR="0080421B" w:rsidRPr="00DF53F0">
        <w:rPr>
          <w:rFonts w:asciiTheme="minorHAnsi" w:hAnsiTheme="minorHAnsi" w:cstheme="minorHAnsi"/>
          <w:sz w:val="22"/>
          <w:szCs w:val="22"/>
        </w:rPr>
        <w:t>ια ποιο λόγο επικαλείστε στην έφεσή σας αδυναμία πληρωμής της αποζημίωσης λόγω μνημονίων</w:t>
      </w:r>
      <w:r w:rsidR="00DF53F0" w:rsidRPr="00DF53F0">
        <w:rPr>
          <w:rFonts w:asciiTheme="minorHAnsi" w:hAnsiTheme="minorHAnsi" w:cstheme="minorHAnsi"/>
          <w:sz w:val="22"/>
          <w:szCs w:val="22"/>
        </w:rPr>
        <w:t xml:space="preserve">; </w:t>
      </w:r>
      <w:r w:rsidR="0080421B" w:rsidRPr="00DF53F0">
        <w:rPr>
          <w:rFonts w:asciiTheme="minorHAnsi" w:hAnsiTheme="minorHAnsi" w:cstheme="minorHAnsi"/>
          <w:sz w:val="22"/>
          <w:szCs w:val="22"/>
        </w:rPr>
        <w:t xml:space="preserve">- </w:t>
      </w:r>
      <w:r w:rsidR="0080421B">
        <w:rPr>
          <w:rFonts w:asciiTheme="minorHAnsi" w:hAnsiTheme="minorHAnsi" w:cstheme="minorHAnsi"/>
          <w:sz w:val="22"/>
          <w:szCs w:val="22"/>
        </w:rPr>
        <w:t xml:space="preserve">Θεωρείτε δόκιμο </w:t>
      </w:r>
      <w:r w:rsidR="0080421B" w:rsidRPr="00DF53F0">
        <w:rPr>
          <w:rFonts w:asciiTheme="minorHAnsi" w:hAnsiTheme="minorHAnsi" w:cstheme="minorHAnsi"/>
          <w:sz w:val="22"/>
          <w:szCs w:val="22"/>
        </w:rPr>
        <w:t xml:space="preserve">να επικαλεστείτε για δεύτερη φορά νόμους της Γκεστάπο (29/30.4.1943) και της Χούντας, (Βασιλικό Διάταγμα 269/1972 «Κανονισμός διαλύσεως δημόσιων συναθροίσεων» και το Νομικό Διάταγμα 794/1971) για να αιτιολογήσετε τη χρήση βίας </w:t>
      </w:r>
      <w:r w:rsidR="0080421B">
        <w:rPr>
          <w:rFonts w:asciiTheme="minorHAnsi" w:hAnsiTheme="minorHAnsi" w:cstheme="minorHAnsi"/>
          <w:sz w:val="22"/>
          <w:szCs w:val="22"/>
        </w:rPr>
        <w:t xml:space="preserve">της ΕΛΑΣ </w:t>
      </w:r>
      <w:r w:rsidR="0080421B" w:rsidRPr="00DF53F0">
        <w:rPr>
          <w:rFonts w:asciiTheme="minorHAnsi" w:hAnsiTheme="minorHAnsi" w:cstheme="minorHAnsi"/>
          <w:sz w:val="22"/>
          <w:szCs w:val="22"/>
        </w:rPr>
        <w:t>εναντίον του εν λόγω πολίτη και δημοσιογράφου</w:t>
      </w:r>
      <w:r w:rsidR="0080421B">
        <w:rPr>
          <w:rFonts w:asciiTheme="minorHAnsi" w:hAnsiTheme="minorHAnsi" w:cstheme="minorHAnsi"/>
          <w:sz w:val="22"/>
          <w:szCs w:val="22"/>
        </w:rPr>
        <w:t>;</w:t>
      </w:r>
    </w:p>
    <w:p w14:paraId="3B18917C" w14:textId="7D53D8B9" w:rsidR="00E40DF0" w:rsidRPr="00DF53F0" w:rsidRDefault="00283E68" w:rsidP="00283E68">
      <w:pPr>
        <w:spacing w:after="0" w:line="240" w:lineRule="auto"/>
        <w:ind w:left="-1418" w:right="-1425"/>
        <w:rPr>
          <w:rFonts w:cstheme="minorHAnsi"/>
          <w:b/>
          <w:color w:val="0A0A0A"/>
          <w:shd w:val="clear" w:color="auto" w:fill="FFFFFF"/>
          <w:lang w:val="el-GR"/>
        </w:rPr>
      </w:pPr>
      <w:r>
        <w:rPr>
          <w:rFonts w:cstheme="minorHAnsi"/>
          <w:lang w:val="el-GR"/>
        </w:rPr>
        <w:t>2.</w:t>
      </w:r>
      <w:r w:rsidR="00DF53F0" w:rsidRPr="00DF53F0">
        <w:rPr>
          <w:rFonts w:cstheme="minorHAnsi"/>
          <w:lang w:val="el-GR"/>
        </w:rPr>
        <w:t xml:space="preserve"> Με ποιο τρόπο και επί πόσες ημέρες εκπαιδεύονται οι χρήστες-αστυνομικοί χειροβομβίδων κρότου λάμψης; ΥΜΑΤ, ΥΜΕΤ, ΟΠΚΕ, ΔΡΑΣΗ, ΔΙΑΣ, ΕΙΔΙΚΟΙ ΦΡΟΥΡΟΙ</w:t>
      </w:r>
      <w:r w:rsidR="002F00DF">
        <w:rPr>
          <w:rFonts w:cstheme="minorHAnsi"/>
          <w:lang w:val="el-GR"/>
        </w:rPr>
        <w:t>, κ</w:t>
      </w:r>
      <w:r w:rsidR="00DF53F0" w:rsidRPr="00DF53F0">
        <w:rPr>
          <w:rFonts w:cstheme="minorHAnsi"/>
          <w:lang w:val="el-GR"/>
        </w:rPr>
        <w:t xml:space="preserve">άθε πότε επαναλαμβάνεται η εκπαίδευσή </w:t>
      </w:r>
      <w:r w:rsidR="002F00DF">
        <w:rPr>
          <w:rFonts w:cstheme="minorHAnsi"/>
          <w:lang w:val="el-GR"/>
        </w:rPr>
        <w:t xml:space="preserve">τους, περιλαμβάνονται οι </w:t>
      </w:r>
      <w:proofErr w:type="spellStart"/>
      <w:r w:rsidR="002F00DF">
        <w:rPr>
          <w:rFonts w:cstheme="minorHAnsi"/>
          <w:lang w:val="el-GR"/>
        </w:rPr>
        <w:t>γνώσιες</w:t>
      </w:r>
      <w:proofErr w:type="spellEnd"/>
      <w:r w:rsidR="002F00DF">
        <w:rPr>
          <w:rFonts w:cstheme="minorHAnsi"/>
          <w:lang w:val="el-GR"/>
        </w:rPr>
        <w:t xml:space="preserve"> ότι</w:t>
      </w:r>
      <w:r w:rsidR="00DF53F0" w:rsidRPr="00DF53F0">
        <w:rPr>
          <w:rFonts w:cstheme="minorHAnsi"/>
          <w:lang w:val="el-GR"/>
        </w:rPr>
        <w:t xml:space="preserve"> </w:t>
      </w:r>
      <w:r w:rsidR="002F00DF">
        <w:rPr>
          <w:rFonts w:cstheme="minorHAnsi"/>
          <w:lang w:val="el-GR"/>
        </w:rPr>
        <w:t>«</w:t>
      </w:r>
      <w:r w:rsidR="00DF53F0" w:rsidRPr="00DF53F0">
        <w:rPr>
          <w:rFonts w:cstheme="minorHAnsi"/>
          <w:lang w:val="el-GR"/>
        </w:rPr>
        <w:t>οι χειροβομβίδες κρότου-λάμψης αν ξεπεραστεί το όριο των δέκα μέτρων (σε ανοικτό χώρο) θεωρούνται φονικά όπλα</w:t>
      </w:r>
      <w:r w:rsidR="002F00DF">
        <w:rPr>
          <w:rFonts w:cstheme="minorHAnsi"/>
          <w:lang w:val="el-GR"/>
        </w:rPr>
        <w:t xml:space="preserve">, ότι </w:t>
      </w:r>
      <w:r w:rsidR="00DF53F0" w:rsidRPr="00DF53F0">
        <w:rPr>
          <w:rFonts w:cstheme="minorHAnsi"/>
          <w:lang w:val="el-GR"/>
        </w:rPr>
        <w:t>απαγορεύεται ρητά από τον κατασκευαστή η ρίψη (των συγκεκριμένων χειροβομβίδων που χρησιμοποιεί η ΕΛΑΣ εναντίον διαδηλωτών) μέσα σε κλειστούς χώρους</w:t>
      </w:r>
      <w:r w:rsidR="002F00DF">
        <w:rPr>
          <w:rFonts w:cstheme="minorHAnsi"/>
          <w:lang w:val="el-GR"/>
        </w:rPr>
        <w:t xml:space="preserve"> και ότι πρέπει να </w:t>
      </w:r>
      <w:r w:rsidR="00DF53F0" w:rsidRPr="00DF53F0">
        <w:rPr>
          <w:rFonts w:cstheme="minorHAnsi"/>
          <w:lang w:val="el-GR"/>
        </w:rPr>
        <w:t xml:space="preserve">φέρουν τους προβλεπόμενους ευανάγνωστους αριθμούς </w:t>
      </w:r>
      <w:r w:rsidR="002F00DF">
        <w:rPr>
          <w:rFonts w:cstheme="minorHAnsi"/>
          <w:lang w:val="el-GR"/>
        </w:rPr>
        <w:t xml:space="preserve">– διακριτικά», </w:t>
      </w:r>
      <w:r w:rsidR="00DF53F0" w:rsidRPr="00DF53F0">
        <w:rPr>
          <w:rFonts w:cstheme="minorHAnsi"/>
          <w:lang w:val="el-GR"/>
        </w:rPr>
        <w:t xml:space="preserve">όπως </w:t>
      </w:r>
      <w:r w:rsidR="002F00DF">
        <w:rPr>
          <w:rFonts w:cstheme="minorHAnsi"/>
          <w:lang w:val="el-GR"/>
        </w:rPr>
        <w:t xml:space="preserve">ορίζει η διαταγή που εκδόθηκε το 2010, </w:t>
      </w:r>
      <w:r w:rsidR="00DF53F0" w:rsidRPr="00DF53F0">
        <w:rPr>
          <w:rFonts w:cstheme="minorHAnsi"/>
          <w:lang w:val="el-GR"/>
        </w:rPr>
        <w:t>όταν ήσασταν εσείς υπουργός και ο σημερινός υφυπουργός κ. Ελευθέριος Οικονόμου αρχηγός της ΕΛΑΣ</w:t>
      </w:r>
      <w:r>
        <w:rPr>
          <w:rFonts w:cstheme="minorHAnsi"/>
          <w:lang w:val="el-GR"/>
        </w:rPr>
        <w:t>;</w:t>
      </w:r>
    </w:p>
    <w:p w14:paraId="1E867F85" w14:textId="2A59337A" w:rsidR="004B4223" w:rsidRDefault="004B4223" w:rsidP="00DF53F0">
      <w:pPr>
        <w:spacing w:after="0" w:line="240" w:lineRule="auto"/>
        <w:ind w:left="-1418" w:right="-1425"/>
        <w:jc w:val="center"/>
        <w:rPr>
          <w:rFonts w:cstheme="minorHAnsi"/>
          <w:b/>
          <w:color w:val="0A0A0A"/>
          <w:shd w:val="clear" w:color="auto" w:fill="FFFFFF"/>
          <w:lang w:val="el-GR"/>
        </w:rPr>
      </w:pPr>
      <w:r w:rsidRPr="004B4223">
        <w:rPr>
          <w:rFonts w:cstheme="minorHAnsi"/>
          <w:b/>
          <w:color w:val="0A0A0A"/>
          <w:shd w:val="clear" w:color="auto" w:fill="FFFFFF"/>
          <w:lang w:val="el-GR"/>
        </w:rPr>
        <w:t>Ο ερωτών Βουλευτής</w:t>
      </w:r>
    </w:p>
    <w:sectPr w:rsidR="004B4223" w:rsidSect="00EE5AB4">
      <w:headerReference w:type="default" r:id="rId7"/>
      <w:footerReference w:type="default" r:id="rId8"/>
      <w:pgSz w:w="12240" w:h="15840"/>
      <w:pgMar w:top="1440" w:right="1800" w:bottom="1440" w:left="1701"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3F4C" w14:textId="77777777" w:rsidR="00AA5674" w:rsidRDefault="00AA5674" w:rsidP="004B4223">
      <w:pPr>
        <w:spacing w:after="0" w:line="240" w:lineRule="auto"/>
      </w:pPr>
      <w:r>
        <w:separator/>
      </w:r>
    </w:p>
  </w:endnote>
  <w:endnote w:type="continuationSeparator" w:id="0">
    <w:p w14:paraId="59297798" w14:textId="77777777" w:rsidR="00AA5674" w:rsidRDefault="00AA5674" w:rsidP="004B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1A35" w14:textId="77777777" w:rsidR="004B4223" w:rsidRPr="004B4223" w:rsidRDefault="004B4223" w:rsidP="004B4223">
    <w:pPr>
      <w:pStyle w:val="a6"/>
      <w:jc w:val="center"/>
      <w:rPr>
        <w:b/>
        <w:lang w:val="el-GR"/>
      </w:rPr>
    </w:pPr>
    <w:r w:rsidRPr="004B4223">
      <w:rPr>
        <w:b/>
        <w:lang w:val="el-GR"/>
      </w:rPr>
      <w:t>ΧΡΗΣΤΟΣ ΣΠΙΡΤΖΗΣ</w:t>
    </w:r>
  </w:p>
  <w:p w14:paraId="05C82558" w14:textId="77777777" w:rsidR="004B4223" w:rsidRPr="004B4223" w:rsidRDefault="004B4223" w:rsidP="004B4223">
    <w:pPr>
      <w:pStyle w:val="a6"/>
      <w:jc w:val="center"/>
      <w:rPr>
        <w:b/>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D07C" w14:textId="77777777" w:rsidR="00AA5674" w:rsidRDefault="00AA5674" w:rsidP="004B4223">
      <w:pPr>
        <w:spacing w:after="0" w:line="240" w:lineRule="auto"/>
      </w:pPr>
      <w:r>
        <w:separator/>
      </w:r>
    </w:p>
  </w:footnote>
  <w:footnote w:type="continuationSeparator" w:id="0">
    <w:p w14:paraId="149EEEB1" w14:textId="77777777" w:rsidR="00AA5674" w:rsidRDefault="00AA5674" w:rsidP="004B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140E" w14:textId="5AFEC85D" w:rsidR="00D13EEF" w:rsidRDefault="00D13EEF" w:rsidP="00BF5F89">
    <w:pPr>
      <w:pStyle w:val="a5"/>
      <w:jc w:val="right"/>
    </w:pPr>
    <w:r>
      <w:rPr>
        <w:noProof/>
        <w:sz w:val="24"/>
        <w:szCs w:val="24"/>
      </w:rPr>
      <w:drawing>
        <wp:inline distT="0" distB="0" distL="0" distR="0" wp14:anchorId="7FF49A75" wp14:editId="65D6675F">
          <wp:extent cx="1895475" cy="581025"/>
          <wp:effectExtent l="1905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srcRect/>
                  <a:stretch>
                    <a:fillRect/>
                  </a:stretch>
                </pic:blipFill>
                <pic:spPr bwMode="auto">
                  <a:xfrm>
                    <a:off x="0" y="0"/>
                    <a:ext cx="1895475" cy="581025"/>
                  </a:xfrm>
                  <a:prstGeom prst="rect">
                    <a:avLst/>
                  </a:prstGeom>
                  <a:noFill/>
                  <a:ln w="9525">
                    <a:noFill/>
                    <a:miter lim="800000"/>
                    <a:headEnd/>
                    <a:tailEnd/>
                  </a:ln>
                </pic:spPr>
              </pic:pic>
            </a:graphicData>
          </a:graphic>
        </wp:inline>
      </w:drawing>
    </w:r>
    <w:r w:rsidR="00BF5F89" w:rsidRPr="00BF5F89">
      <w:rPr>
        <w:rFonts w:cstheme="minorHAnsi"/>
        <w:lang w:val="el-GR"/>
      </w:rPr>
      <w:t xml:space="preserve"> </w:t>
    </w:r>
    <w:r w:rsidR="00BF5F89" w:rsidRPr="00FA53B5">
      <w:rPr>
        <w:rFonts w:cstheme="minorHAnsi"/>
        <w:lang w:val="el-GR"/>
      </w:rPr>
      <w:t xml:space="preserve">Αθήνα,   </w:t>
    </w:r>
    <w:r w:rsidR="00250DBE">
      <w:rPr>
        <w:rFonts w:cstheme="minorHAnsi"/>
        <w:lang w:val="el-GR"/>
      </w:rPr>
      <w:t>30 Ιουνίου</w:t>
    </w:r>
    <w:r w:rsidR="00BF5F89" w:rsidRPr="00FA53B5">
      <w:rPr>
        <w:rFonts w:cstheme="minorHAnsi"/>
        <w:lang w:val="el-GR"/>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1E9F"/>
    <w:multiLevelType w:val="hybridMultilevel"/>
    <w:tmpl w:val="20ACCB1E"/>
    <w:lvl w:ilvl="0" w:tplc="FB849E8E">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1" w15:restartNumberingAfterBreak="0">
    <w:nsid w:val="74BB0869"/>
    <w:multiLevelType w:val="hybridMultilevel"/>
    <w:tmpl w:val="69D812E6"/>
    <w:lvl w:ilvl="0" w:tplc="23E46B78">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536F"/>
    <w:rsid w:val="000D197E"/>
    <w:rsid w:val="000E2F33"/>
    <w:rsid w:val="00115CF1"/>
    <w:rsid w:val="00130013"/>
    <w:rsid w:val="00187E2D"/>
    <w:rsid w:val="00191970"/>
    <w:rsid w:val="001A0FF2"/>
    <w:rsid w:val="001B77FE"/>
    <w:rsid w:val="001F0A7B"/>
    <w:rsid w:val="00216E11"/>
    <w:rsid w:val="002362B0"/>
    <w:rsid w:val="00247DB9"/>
    <w:rsid w:val="00250DBE"/>
    <w:rsid w:val="00283C9C"/>
    <w:rsid w:val="00283E68"/>
    <w:rsid w:val="00294702"/>
    <w:rsid w:val="002F00DF"/>
    <w:rsid w:val="003376B0"/>
    <w:rsid w:val="003A09F0"/>
    <w:rsid w:val="003B7539"/>
    <w:rsid w:val="003D75BB"/>
    <w:rsid w:val="004221F7"/>
    <w:rsid w:val="0049028D"/>
    <w:rsid w:val="004B4223"/>
    <w:rsid w:val="004C666E"/>
    <w:rsid w:val="004D7CCE"/>
    <w:rsid w:val="004E7574"/>
    <w:rsid w:val="004F389E"/>
    <w:rsid w:val="00510156"/>
    <w:rsid w:val="005220D1"/>
    <w:rsid w:val="005505E6"/>
    <w:rsid w:val="0055361B"/>
    <w:rsid w:val="005A1D8C"/>
    <w:rsid w:val="005D429D"/>
    <w:rsid w:val="00670A2E"/>
    <w:rsid w:val="006F1281"/>
    <w:rsid w:val="00712CFC"/>
    <w:rsid w:val="0071487C"/>
    <w:rsid w:val="007504EA"/>
    <w:rsid w:val="00777144"/>
    <w:rsid w:val="00777D80"/>
    <w:rsid w:val="007D5C21"/>
    <w:rsid w:val="007E0F61"/>
    <w:rsid w:val="007E79CD"/>
    <w:rsid w:val="0080421B"/>
    <w:rsid w:val="00811585"/>
    <w:rsid w:val="00821FBD"/>
    <w:rsid w:val="0083696C"/>
    <w:rsid w:val="008410F1"/>
    <w:rsid w:val="00842BBC"/>
    <w:rsid w:val="00850603"/>
    <w:rsid w:val="008553D7"/>
    <w:rsid w:val="008E4F28"/>
    <w:rsid w:val="00900291"/>
    <w:rsid w:val="00921123"/>
    <w:rsid w:val="0092536F"/>
    <w:rsid w:val="009C513B"/>
    <w:rsid w:val="009F1168"/>
    <w:rsid w:val="009F1778"/>
    <w:rsid w:val="00A012CB"/>
    <w:rsid w:val="00A07991"/>
    <w:rsid w:val="00A24ADB"/>
    <w:rsid w:val="00AA5674"/>
    <w:rsid w:val="00AC7E16"/>
    <w:rsid w:val="00AD4761"/>
    <w:rsid w:val="00AD6635"/>
    <w:rsid w:val="00B14A8E"/>
    <w:rsid w:val="00B24124"/>
    <w:rsid w:val="00B44961"/>
    <w:rsid w:val="00B84B75"/>
    <w:rsid w:val="00B86F2D"/>
    <w:rsid w:val="00BC6199"/>
    <w:rsid w:val="00BE5274"/>
    <w:rsid w:val="00BF5F89"/>
    <w:rsid w:val="00C468FF"/>
    <w:rsid w:val="00C57029"/>
    <w:rsid w:val="00C82E1A"/>
    <w:rsid w:val="00CD69B7"/>
    <w:rsid w:val="00D13EEF"/>
    <w:rsid w:val="00D24FDC"/>
    <w:rsid w:val="00D4179D"/>
    <w:rsid w:val="00DA30BD"/>
    <w:rsid w:val="00DF53F0"/>
    <w:rsid w:val="00E04331"/>
    <w:rsid w:val="00E0597B"/>
    <w:rsid w:val="00E40DF0"/>
    <w:rsid w:val="00E4376A"/>
    <w:rsid w:val="00E86DD5"/>
    <w:rsid w:val="00E95F03"/>
    <w:rsid w:val="00EC708E"/>
    <w:rsid w:val="00EE5AB4"/>
    <w:rsid w:val="00EE5DDE"/>
    <w:rsid w:val="00F15947"/>
    <w:rsid w:val="00F428D6"/>
    <w:rsid w:val="00F54556"/>
    <w:rsid w:val="00F77516"/>
    <w:rsid w:val="00F84096"/>
    <w:rsid w:val="00FA53B5"/>
    <w:rsid w:val="00FE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2752"/>
  <w15:docId w15:val="{0224E8B6-12A9-4619-9BB7-5CE7F092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42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429D"/>
    <w:rPr>
      <w:rFonts w:ascii="Tahoma" w:hAnsi="Tahoma" w:cs="Tahoma"/>
      <w:sz w:val="16"/>
      <w:szCs w:val="16"/>
    </w:rPr>
  </w:style>
  <w:style w:type="paragraph" w:styleId="a4">
    <w:name w:val="List Paragraph"/>
    <w:basedOn w:val="a"/>
    <w:uiPriority w:val="34"/>
    <w:qFormat/>
    <w:rsid w:val="00D24FDC"/>
    <w:pPr>
      <w:ind w:left="720"/>
      <w:contextualSpacing/>
    </w:pPr>
  </w:style>
  <w:style w:type="paragraph" w:styleId="a5">
    <w:name w:val="header"/>
    <w:basedOn w:val="a"/>
    <w:link w:val="Char0"/>
    <w:uiPriority w:val="99"/>
    <w:unhideWhenUsed/>
    <w:rsid w:val="004B4223"/>
    <w:pPr>
      <w:tabs>
        <w:tab w:val="center" w:pos="4320"/>
        <w:tab w:val="right" w:pos="8640"/>
      </w:tabs>
      <w:spacing w:after="0" w:line="240" w:lineRule="auto"/>
    </w:pPr>
  </w:style>
  <w:style w:type="character" w:customStyle="1" w:styleId="Char0">
    <w:name w:val="Κεφαλίδα Char"/>
    <w:basedOn w:val="a0"/>
    <w:link w:val="a5"/>
    <w:uiPriority w:val="99"/>
    <w:rsid w:val="004B4223"/>
  </w:style>
  <w:style w:type="paragraph" w:styleId="a6">
    <w:name w:val="footer"/>
    <w:basedOn w:val="a"/>
    <w:link w:val="Char1"/>
    <w:uiPriority w:val="99"/>
    <w:unhideWhenUsed/>
    <w:rsid w:val="004B4223"/>
    <w:pPr>
      <w:tabs>
        <w:tab w:val="center" w:pos="4320"/>
        <w:tab w:val="right" w:pos="8640"/>
      </w:tabs>
      <w:spacing w:after="0" w:line="240" w:lineRule="auto"/>
    </w:pPr>
  </w:style>
  <w:style w:type="character" w:customStyle="1" w:styleId="Char1">
    <w:name w:val="Υποσέλιδο Char"/>
    <w:basedOn w:val="a0"/>
    <w:link w:val="a6"/>
    <w:uiPriority w:val="99"/>
    <w:rsid w:val="004B4223"/>
  </w:style>
  <w:style w:type="paragraph" w:styleId="Web">
    <w:name w:val="Normal (Web)"/>
    <w:basedOn w:val="a"/>
    <w:uiPriority w:val="99"/>
    <w:unhideWhenUsed/>
    <w:rsid w:val="00E40DF0"/>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736</Words>
  <Characters>3976</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Christos Spirtzis</cp:lastModifiedBy>
  <cp:revision>7</cp:revision>
  <dcterms:created xsi:type="dcterms:W3CDTF">2021-06-30T12:40:00Z</dcterms:created>
  <dcterms:modified xsi:type="dcterms:W3CDTF">2021-06-30T13:20:00Z</dcterms:modified>
</cp:coreProperties>
</file>